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A" w:rsidRPr="00595DD9" w:rsidRDefault="004A54EA" w:rsidP="00D860B5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95DD9">
        <w:rPr>
          <w:b/>
          <w:color w:val="548DD4" w:themeColor="text2" w:themeTint="99"/>
          <w:sz w:val="32"/>
          <w:szCs w:val="32"/>
          <w:u w:val="single"/>
        </w:rPr>
        <w:t xml:space="preserve">KONSULTACJE </w:t>
      </w:r>
      <w:r w:rsidR="00781A8B" w:rsidRPr="00595DD9">
        <w:rPr>
          <w:b/>
          <w:color w:val="548DD4" w:themeColor="text2" w:themeTint="99"/>
          <w:sz w:val="32"/>
          <w:szCs w:val="32"/>
          <w:u w:val="single"/>
        </w:rPr>
        <w:t>SPOŁECZNE PROJEKTU UCHWAŁY W SPRAWIE INICJATYWY LOKALNEJ –</w:t>
      </w:r>
      <w:r w:rsidR="00F16D56" w:rsidRPr="00595DD9">
        <w:rPr>
          <w:b/>
          <w:color w:val="548DD4" w:themeColor="text2" w:themeTint="99"/>
          <w:sz w:val="32"/>
          <w:szCs w:val="32"/>
          <w:u w:val="single"/>
        </w:rPr>
        <w:t xml:space="preserve"> 14.01</w:t>
      </w:r>
      <w:r w:rsidR="00781A8B" w:rsidRPr="00595DD9">
        <w:rPr>
          <w:b/>
          <w:color w:val="548DD4" w:themeColor="text2" w:themeTint="99"/>
          <w:sz w:val="32"/>
          <w:szCs w:val="32"/>
          <w:u w:val="single"/>
        </w:rPr>
        <w:t>.</w:t>
      </w:r>
      <w:r w:rsidRPr="00595DD9">
        <w:rPr>
          <w:b/>
          <w:color w:val="548DD4" w:themeColor="text2" w:themeTint="99"/>
          <w:sz w:val="32"/>
          <w:szCs w:val="32"/>
          <w:u w:val="single"/>
        </w:rPr>
        <w:t>2015</w:t>
      </w:r>
      <w:r w:rsidR="00590F47" w:rsidRPr="00595DD9">
        <w:rPr>
          <w:b/>
          <w:color w:val="548DD4" w:themeColor="text2" w:themeTint="99"/>
          <w:sz w:val="32"/>
          <w:szCs w:val="32"/>
          <w:u w:val="single"/>
        </w:rPr>
        <w:t xml:space="preserve"> ROK</w:t>
      </w:r>
    </w:p>
    <w:p w:rsidR="00EB2289" w:rsidRPr="00595DD9" w:rsidRDefault="00781A8B" w:rsidP="00781A8B">
      <w:pPr>
        <w:rPr>
          <w:color w:val="548DD4" w:themeColor="text2" w:themeTint="99"/>
          <w:sz w:val="24"/>
          <w:szCs w:val="24"/>
        </w:rPr>
      </w:pPr>
      <w:r w:rsidRPr="00595DD9">
        <w:rPr>
          <w:b/>
          <w:color w:val="548DD4" w:themeColor="text2" w:themeTint="99"/>
          <w:sz w:val="24"/>
          <w:szCs w:val="24"/>
        </w:rPr>
        <w:t xml:space="preserve">I. </w:t>
      </w:r>
      <w:r w:rsidR="008E6DB6" w:rsidRPr="00595DD9">
        <w:rPr>
          <w:b/>
          <w:color w:val="548DD4" w:themeColor="text2" w:themeTint="99"/>
          <w:sz w:val="24"/>
          <w:szCs w:val="24"/>
        </w:rPr>
        <w:t xml:space="preserve">UWAGI </w:t>
      </w:r>
      <w:r w:rsidR="0056662E" w:rsidRPr="00595DD9">
        <w:rPr>
          <w:b/>
          <w:color w:val="548DD4" w:themeColor="text2" w:themeTint="99"/>
          <w:sz w:val="24"/>
          <w:szCs w:val="24"/>
        </w:rPr>
        <w:t xml:space="preserve">ZGŁOSZONE </w:t>
      </w:r>
      <w:r w:rsidRPr="00595DD9">
        <w:rPr>
          <w:b/>
          <w:color w:val="548DD4" w:themeColor="text2" w:themeTint="99"/>
          <w:sz w:val="24"/>
          <w:szCs w:val="24"/>
        </w:rPr>
        <w:t>PRZEZ MIESZKAŃCÓW W WERSJI ELEKTORNICZNEJ ON LINE:</w:t>
      </w:r>
    </w:p>
    <w:p w:rsidR="00FD0958" w:rsidRPr="00781A8B" w:rsidRDefault="00F16D56" w:rsidP="00B70272">
      <w:pPr>
        <w:jc w:val="both"/>
      </w:pPr>
      <w:r w:rsidRPr="009809C0">
        <w:rPr>
          <w:b/>
          <w:sz w:val="24"/>
          <w:szCs w:val="24"/>
        </w:rPr>
        <w:t>1.</w:t>
      </w:r>
      <w:r w:rsidR="00F75DFC" w:rsidRPr="009809C0">
        <w:rPr>
          <w:b/>
          <w:sz w:val="24"/>
          <w:szCs w:val="24"/>
        </w:rPr>
        <w:t xml:space="preserve"> P. </w:t>
      </w:r>
      <w:r w:rsidRPr="009809C0">
        <w:rPr>
          <w:b/>
          <w:sz w:val="24"/>
          <w:szCs w:val="24"/>
        </w:rPr>
        <w:t>Bartosz Wilk</w:t>
      </w:r>
      <w:r w:rsidR="00781A8B" w:rsidRPr="00781A8B">
        <w:rPr>
          <w:sz w:val="24"/>
          <w:szCs w:val="24"/>
        </w:rPr>
        <w:t xml:space="preserve"> ( z Zachodniopomorskiej Federacji Pozarządowej)</w:t>
      </w:r>
      <w:r>
        <w:rPr>
          <w:sz w:val="24"/>
          <w:szCs w:val="24"/>
        </w:rPr>
        <w:t xml:space="preserve"> – 13.11.2014 roku</w:t>
      </w:r>
      <w:r w:rsidR="00FD0958" w:rsidRPr="00781A8B">
        <w:rPr>
          <w:sz w:val="24"/>
          <w:szCs w:val="24"/>
        </w:rPr>
        <w:t>:</w:t>
      </w:r>
    </w:p>
    <w:p w:rsidR="00557443" w:rsidRPr="00781A8B" w:rsidRDefault="00FD0958" w:rsidP="00781A8B">
      <w:pPr>
        <w:spacing w:line="24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781A8B">
        <w:t>-</w:t>
      </w:r>
      <w:r w:rsidR="00043E89">
        <w:t>załącznik elektroniczny</w:t>
      </w:r>
    </w:p>
    <w:p w:rsidR="00557443" w:rsidRPr="00595DD9" w:rsidRDefault="00781A8B" w:rsidP="00781A8B">
      <w:pPr>
        <w:rPr>
          <w:b/>
          <w:color w:val="548DD4" w:themeColor="text2" w:themeTint="99"/>
          <w:sz w:val="24"/>
          <w:szCs w:val="24"/>
        </w:rPr>
      </w:pPr>
      <w:r w:rsidRPr="00595DD9">
        <w:rPr>
          <w:b/>
          <w:color w:val="548DD4" w:themeColor="text2" w:themeTint="99"/>
          <w:sz w:val="24"/>
          <w:szCs w:val="24"/>
        </w:rPr>
        <w:t xml:space="preserve">II. </w:t>
      </w:r>
      <w:r w:rsidR="00557443" w:rsidRPr="00595DD9">
        <w:rPr>
          <w:b/>
          <w:color w:val="548DD4" w:themeColor="text2" w:themeTint="99"/>
          <w:sz w:val="24"/>
          <w:szCs w:val="24"/>
        </w:rPr>
        <w:t>UWAGI ZGŁOSZONE P</w:t>
      </w:r>
      <w:r w:rsidR="00595DD9" w:rsidRPr="00595DD9">
        <w:rPr>
          <w:b/>
          <w:color w:val="548DD4" w:themeColor="text2" w:themeTint="99"/>
          <w:sz w:val="24"/>
          <w:szCs w:val="24"/>
        </w:rPr>
        <w:t>RZEZ MIESZKAŃCÓW PODCZAS SPOTKANIA</w:t>
      </w:r>
      <w:r w:rsidR="00557443" w:rsidRPr="00595DD9">
        <w:rPr>
          <w:b/>
          <w:color w:val="548DD4" w:themeColor="text2" w:themeTint="99"/>
          <w:sz w:val="24"/>
          <w:szCs w:val="24"/>
        </w:rPr>
        <w:t xml:space="preserve"> KONSULTACYJN</w:t>
      </w:r>
      <w:r w:rsidR="00595DD9" w:rsidRPr="00595DD9">
        <w:rPr>
          <w:b/>
          <w:color w:val="548DD4" w:themeColor="text2" w:themeTint="99"/>
          <w:sz w:val="24"/>
          <w:szCs w:val="24"/>
        </w:rPr>
        <w:t>EGO</w:t>
      </w:r>
    </w:p>
    <w:p w:rsidR="00A26DE7" w:rsidRPr="00595DD9" w:rsidRDefault="00781A8B" w:rsidP="00A26DE7">
      <w:pPr>
        <w:jc w:val="both"/>
        <w:rPr>
          <w:b/>
          <w:color w:val="548DD4" w:themeColor="text2" w:themeTint="99"/>
          <w:sz w:val="24"/>
          <w:szCs w:val="24"/>
        </w:rPr>
      </w:pPr>
      <w:r w:rsidRPr="00595DD9">
        <w:rPr>
          <w:b/>
          <w:color w:val="548DD4" w:themeColor="text2" w:themeTint="99"/>
          <w:sz w:val="24"/>
          <w:szCs w:val="24"/>
        </w:rPr>
        <w:t>W DNIU 14</w:t>
      </w:r>
      <w:r w:rsidR="00F16D56" w:rsidRPr="00595DD9">
        <w:rPr>
          <w:b/>
          <w:color w:val="548DD4" w:themeColor="text2" w:themeTint="99"/>
          <w:sz w:val="24"/>
          <w:szCs w:val="24"/>
        </w:rPr>
        <w:t xml:space="preserve"> STYCZNIA 2015</w:t>
      </w:r>
      <w:r w:rsidR="000A5BF6" w:rsidRPr="00595DD9">
        <w:rPr>
          <w:b/>
          <w:color w:val="548DD4" w:themeColor="text2" w:themeTint="99"/>
          <w:sz w:val="24"/>
          <w:szCs w:val="24"/>
        </w:rPr>
        <w:t xml:space="preserve"> R.</w:t>
      </w:r>
    </w:p>
    <w:p w:rsidR="00557443" w:rsidRPr="00781A8B" w:rsidRDefault="00413CE2" w:rsidP="00557443">
      <w:pPr>
        <w:pStyle w:val="Akapitzlist"/>
        <w:numPr>
          <w:ilvl w:val="0"/>
          <w:numId w:val="9"/>
        </w:numPr>
        <w:jc w:val="both"/>
        <w:rPr>
          <w:b/>
        </w:rPr>
      </w:pPr>
      <w:r w:rsidRPr="00781A8B">
        <w:rPr>
          <w:b/>
        </w:rPr>
        <w:t xml:space="preserve">P. </w:t>
      </w:r>
      <w:r w:rsidR="00781A8B" w:rsidRPr="00781A8B">
        <w:rPr>
          <w:b/>
        </w:rPr>
        <w:t>Bartosz Wilk</w:t>
      </w:r>
      <w:r w:rsidR="00557443" w:rsidRPr="00781A8B">
        <w:rPr>
          <w:b/>
        </w:rPr>
        <w:t>:</w:t>
      </w:r>
    </w:p>
    <w:p w:rsidR="00F16D56" w:rsidRDefault="005D752D" w:rsidP="005D752D">
      <w:pPr>
        <w:pStyle w:val="Akapitzlist"/>
        <w:numPr>
          <w:ilvl w:val="0"/>
          <w:numId w:val="18"/>
        </w:numPr>
        <w:jc w:val="both"/>
      </w:pPr>
      <w:r>
        <w:t xml:space="preserve">Zastanawia nas przyjęty </w:t>
      </w:r>
      <w:r w:rsidRPr="00595DD9">
        <w:t>system</w:t>
      </w:r>
      <w:r>
        <w:t xml:space="preserve"> oceniania wniosków, regulacje w nim zawarte są niejednoznaczne – nie wynika z nich czy poszczególne wartości odnoszone są do samego zobowiązania wnioskodawcy czy do całego projektu,</w:t>
      </w:r>
    </w:p>
    <w:p w:rsidR="005D752D" w:rsidRDefault="005D752D" w:rsidP="005D752D">
      <w:pPr>
        <w:pStyle w:val="Akapitzlist"/>
        <w:numPr>
          <w:ilvl w:val="0"/>
          <w:numId w:val="18"/>
        </w:numPr>
        <w:jc w:val="both"/>
      </w:pPr>
      <w:r>
        <w:t xml:space="preserve">Budzi wątpliwość to, że </w:t>
      </w:r>
      <w:r w:rsidR="00043E89">
        <w:t xml:space="preserve">w proponowanych kryteriach </w:t>
      </w:r>
      <w:r>
        <w:t>praca społeczna w żaden sposób nie jest preferencyjnie traktowana</w:t>
      </w:r>
      <w:r w:rsidR="00043E89">
        <w:t xml:space="preserve"> –wnioskodawca może zdobyć max ilość punktów przy zadeklarowaniu wartości zobowiązania w formie świadczeń rzeczowych i pieniężnych,</w:t>
      </w:r>
    </w:p>
    <w:p w:rsidR="00043E89" w:rsidRDefault="00043E89" w:rsidP="005D752D">
      <w:pPr>
        <w:pStyle w:val="Akapitzlist"/>
        <w:numPr>
          <w:ilvl w:val="0"/>
          <w:numId w:val="18"/>
        </w:numPr>
        <w:jc w:val="both"/>
      </w:pPr>
      <w:r>
        <w:t>Proponujemy inny algorytm postępowania – im większy udział przewiduje Wnioskodawca, tym może uzyskać więcej punktów. Dodatkowo przewidujemy gratyfikację wnioskodawcy, który uwzględnia prace społeczną członków,</w:t>
      </w:r>
    </w:p>
    <w:p w:rsidR="00043E89" w:rsidRDefault="00336D08" w:rsidP="005D752D">
      <w:pPr>
        <w:pStyle w:val="Akapitzlist"/>
        <w:numPr>
          <w:ilvl w:val="0"/>
          <w:numId w:val="18"/>
        </w:numPr>
        <w:jc w:val="both"/>
      </w:pPr>
      <w:r>
        <w:t>W zakresie zapisu „K</w:t>
      </w:r>
      <w:r w:rsidR="00043E89">
        <w:t>omisja może pozytywnie rekomendować wn</w:t>
      </w:r>
      <w:r>
        <w:t>ioski, które co najmniej otrzymały 55 pkt oraz uzyskały pozytywną opinie co do celowości wniosku z punktu widzenia potrzeb społeczności lokalnej” proponujemy aby odpowiedzialność spoczywała na Prezydencie jako organie wykonawczym. Poddajemy także pod wątpliwość ocenianie celowości z punktu widzenia społeczności lokalnej,</w:t>
      </w:r>
    </w:p>
    <w:p w:rsidR="00336D08" w:rsidRDefault="00336D08" w:rsidP="005D752D">
      <w:pPr>
        <w:pStyle w:val="Akapitzlist"/>
        <w:numPr>
          <w:ilvl w:val="0"/>
          <w:numId w:val="18"/>
        </w:numPr>
        <w:jc w:val="both"/>
      </w:pPr>
      <w:r>
        <w:t xml:space="preserve">Proponujemy dodać w treści projektu sformułowanie, że wniosek jest wnioskiem w rozumieniu KPA. Pozwoli to na udzielenie wskazówki </w:t>
      </w:r>
      <w:r w:rsidR="00CE535B">
        <w:t xml:space="preserve">wnioskodawcom </w:t>
      </w:r>
      <w:r>
        <w:t xml:space="preserve">(choćby </w:t>
      </w:r>
      <w:r w:rsidR="00E82246">
        <w:t>po</w:t>
      </w:r>
      <w:r>
        <w:t>przez poszukiwanie w Internecie)</w:t>
      </w:r>
      <w:r w:rsidR="00CE535B">
        <w:t>jaki wzór mogliby zastosować,</w:t>
      </w:r>
    </w:p>
    <w:p w:rsidR="00CE535B" w:rsidRDefault="00CE535B" w:rsidP="005D752D">
      <w:pPr>
        <w:pStyle w:val="Akapitzlist"/>
        <w:numPr>
          <w:ilvl w:val="0"/>
          <w:numId w:val="18"/>
        </w:numPr>
        <w:jc w:val="both"/>
      </w:pPr>
      <w:r>
        <w:t>Proponujemy uszczegółowić skład komisji oceniającej- sprecyzować skład, określić liczbę osób i uwzględnić członka wskazanego przez Szczecińską Radę Pożytku Publicznego</w:t>
      </w:r>
      <w:r w:rsidR="005A69B4">
        <w:t>,</w:t>
      </w:r>
    </w:p>
    <w:p w:rsidR="00F16D56" w:rsidRDefault="00CE535B" w:rsidP="00E82246">
      <w:pPr>
        <w:pStyle w:val="Akapitzlist"/>
        <w:numPr>
          <w:ilvl w:val="0"/>
          <w:numId w:val="18"/>
        </w:numPr>
        <w:jc w:val="both"/>
      </w:pPr>
      <w:r>
        <w:t xml:space="preserve">Proponujemy na poziomie uchwały zobowiązać Urząd </w:t>
      </w:r>
      <w:r w:rsidR="00E82246">
        <w:t xml:space="preserve">do </w:t>
      </w:r>
      <w:r>
        <w:t>udzielania informacji „jak sobie poradzić ze składaniem wniosku inicjatywy lokalnej.</w:t>
      </w:r>
    </w:p>
    <w:p w:rsidR="00E82246" w:rsidRDefault="00E82246" w:rsidP="00E82246">
      <w:pPr>
        <w:pStyle w:val="Akapitzlist"/>
        <w:jc w:val="both"/>
      </w:pPr>
    </w:p>
    <w:p w:rsidR="000358BE" w:rsidRDefault="000358BE" w:rsidP="00E82246">
      <w:pPr>
        <w:pStyle w:val="Akapitzlist"/>
        <w:jc w:val="both"/>
      </w:pPr>
    </w:p>
    <w:p w:rsidR="000358BE" w:rsidRPr="00781A8B" w:rsidRDefault="000358BE" w:rsidP="00E82246">
      <w:pPr>
        <w:pStyle w:val="Akapitzlist"/>
        <w:jc w:val="both"/>
      </w:pPr>
    </w:p>
    <w:p w:rsidR="00781A8B" w:rsidRPr="00781A8B" w:rsidRDefault="00413CE2" w:rsidP="00557443">
      <w:pPr>
        <w:pStyle w:val="Akapitzlist"/>
        <w:numPr>
          <w:ilvl w:val="0"/>
          <w:numId w:val="9"/>
        </w:numPr>
        <w:jc w:val="both"/>
        <w:rPr>
          <w:b/>
        </w:rPr>
      </w:pPr>
      <w:r w:rsidRPr="00781A8B">
        <w:rPr>
          <w:b/>
        </w:rPr>
        <w:t>P</w:t>
      </w:r>
      <w:r w:rsidR="00557443" w:rsidRPr="00781A8B">
        <w:rPr>
          <w:b/>
        </w:rPr>
        <w:t xml:space="preserve">. </w:t>
      </w:r>
      <w:r w:rsidR="00595DD9">
        <w:rPr>
          <w:b/>
        </w:rPr>
        <w:t xml:space="preserve">Anna </w:t>
      </w:r>
      <w:proofErr w:type="spellStart"/>
      <w:r w:rsidR="00595DD9">
        <w:rPr>
          <w:b/>
        </w:rPr>
        <w:t>Kiep</w:t>
      </w:r>
      <w:r w:rsidR="00781A8B" w:rsidRPr="00781A8B">
        <w:rPr>
          <w:b/>
        </w:rPr>
        <w:t>as</w:t>
      </w:r>
      <w:proofErr w:type="spellEnd"/>
      <w:r w:rsidR="00781A8B" w:rsidRPr="00781A8B">
        <w:rPr>
          <w:b/>
        </w:rPr>
        <w:t>-Kokot:</w:t>
      </w:r>
    </w:p>
    <w:p w:rsidR="00557443" w:rsidRDefault="00E82246" w:rsidP="00E82246">
      <w:pPr>
        <w:ind w:left="360"/>
        <w:jc w:val="both"/>
      </w:pPr>
      <w:r>
        <w:t>W jaki sposób w</w:t>
      </w:r>
      <w:r w:rsidR="00B31E5D">
        <w:t xml:space="preserve">nioskodawca ma przedstawić sposób szacowania </w:t>
      </w:r>
      <w:r>
        <w:t>i wyliczania</w:t>
      </w:r>
      <w:r w:rsidR="00CE535B">
        <w:t xml:space="preserve">  wkład</w:t>
      </w:r>
      <w:r w:rsidR="00B31E5D">
        <w:t>u</w:t>
      </w:r>
      <w:r w:rsidR="00CE535B">
        <w:t xml:space="preserve"> pracy społecznej</w:t>
      </w:r>
      <w:r>
        <w:t xml:space="preserve"> podczas przygotowywania wniosku?</w:t>
      </w:r>
    </w:p>
    <w:p w:rsidR="00E82246" w:rsidRDefault="00DC7612" w:rsidP="00E82246">
      <w:pPr>
        <w:ind w:left="360"/>
        <w:jc w:val="both"/>
      </w:pPr>
      <w:r>
        <w:t>ODP.: To zależy od tego, czy będzie funkcjonował przykładowy wzór wniosku. Najlepiej byłoby  przedstawiać równowartość przepracowanych godzin przez członków  (przeliczane na konkretną kwotę w złotych). Waga oszacowania będzie inna niż w OKO lub trybie konkursowym, ponieważ w tym przypadku będzie priorytetem.</w:t>
      </w:r>
    </w:p>
    <w:p w:rsidR="00DC7612" w:rsidRDefault="00DC7612" w:rsidP="00E82246">
      <w:pPr>
        <w:ind w:left="360"/>
        <w:jc w:val="both"/>
      </w:pPr>
      <w:r>
        <w:t>W zakresie tego tematu by</w:t>
      </w:r>
      <w:r w:rsidR="00B31E5D">
        <w:t>ć może wydamy broszurę informacyjną</w:t>
      </w:r>
      <w:r>
        <w:t xml:space="preserve">, która będzie formą pomocy/edukacji dla mieszkańców w zakresie składania wniosków </w:t>
      </w:r>
      <w:r w:rsidR="00B31E5D">
        <w:t xml:space="preserve">dotyczących </w:t>
      </w:r>
      <w:r>
        <w:t xml:space="preserve">inicjatywy lokalnej. </w:t>
      </w:r>
    </w:p>
    <w:p w:rsidR="000358BE" w:rsidRDefault="000358BE" w:rsidP="00E82246">
      <w:pPr>
        <w:ind w:left="360"/>
        <w:jc w:val="both"/>
      </w:pPr>
    </w:p>
    <w:p w:rsidR="000358BE" w:rsidRDefault="000358BE" w:rsidP="00E82246">
      <w:pPr>
        <w:ind w:left="360"/>
        <w:jc w:val="both"/>
      </w:pPr>
    </w:p>
    <w:p w:rsidR="000358BE" w:rsidRPr="00E82246" w:rsidRDefault="000358BE" w:rsidP="00E82246">
      <w:pPr>
        <w:ind w:left="360"/>
        <w:jc w:val="both"/>
      </w:pPr>
    </w:p>
    <w:p w:rsidR="00E82246" w:rsidRPr="00E82246" w:rsidRDefault="00413CE2" w:rsidP="00E82246">
      <w:pPr>
        <w:pStyle w:val="Akapitzlist"/>
        <w:numPr>
          <w:ilvl w:val="0"/>
          <w:numId w:val="9"/>
        </w:numPr>
        <w:jc w:val="both"/>
        <w:rPr>
          <w:b/>
        </w:rPr>
      </w:pPr>
      <w:r w:rsidRPr="00E82246">
        <w:rPr>
          <w:b/>
        </w:rPr>
        <w:t>P</w:t>
      </w:r>
      <w:r w:rsidR="00557443" w:rsidRPr="00E82246">
        <w:rPr>
          <w:b/>
        </w:rPr>
        <w:t xml:space="preserve">. </w:t>
      </w:r>
      <w:r w:rsidR="00781A8B" w:rsidRPr="00E82246">
        <w:rPr>
          <w:b/>
        </w:rPr>
        <w:t>Patrycja Rogalska</w:t>
      </w:r>
      <w:r w:rsidR="00557443" w:rsidRPr="00E82246">
        <w:rPr>
          <w:b/>
        </w:rPr>
        <w:t>:</w:t>
      </w:r>
    </w:p>
    <w:p w:rsidR="00E82246" w:rsidRDefault="00E82246" w:rsidP="00E82246">
      <w:pPr>
        <w:ind w:left="426"/>
        <w:jc w:val="both"/>
      </w:pPr>
      <w:r w:rsidRPr="00E82246">
        <w:t>Czy</w:t>
      </w:r>
      <w:r>
        <w:t xml:space="preserve"> są przewidziane </w:t>
      </w:r>
      <w:r w:rsidR="005A69B4">
        <w:t>„</w:t>
      </w:r>
      <w:r>
        <w:t>widełki</w:t>
      </w:r>
      <w:r w:rsidR="005A69B4">
        <w:t xml:space="preserve">” </w:t>
      </w:r>
      <w:r>
        <w:t xml:space="preserve"> finansowe projektów, czy będzie to </w:t>
      </w:r>
      <w:r w:rsidR="003C4AB4">
        <w:t>u</w:t>
      </w:r>
      <w:r>
        <w:t>regulowane?</w:t>
      </w:r>
    </w:p>
    <w:p w:rsidR="00E82246" w:rsidRPr="00E82246" w:rsidRDefault="00DC7612" w:rsidP="000B5602">
      <w:pPr>
        <w:ind w:left="426"/>
        <w:jc w:val="both"/>
      </w:pPr>
      <w:r>
        <w:t>ODP.: Tryb składania wniosków w drodze inicjatywy lokalnej ma pobudzać mieszkańców do aktywności – limitowanie środków w zakresie poszczególnych projektów byłoby ograniczaniem projektodawców.</w:t>
      </w:r>
    </w:p>
    <w:p w:rsidR="00E82246" w:rsidRDefault="00E82246" w:rsidP="000B5602">
      <w:pPr>
        <w:pStyle w:val="Akapitzlist"/>
        <w:numPr>
          <w:ilvl w:val="0"/>
          <w:numId w:val="9"/>
        </w:numPr>
        <w:jc w:val="both"/>
        <w:rPr>
          <w:b/>
        </w:rPr>
      </w:pPr>
      <w:r w:rsidRPr="00781A8B">
        <w:rPr>
          <w:b/>
        </w:rPr>
        <w:t>Brak imienia i nazwiska Autora:</w:t>
      </w:r>
    </w:p>
    <w:p w:rsidR="00E82246" w:rsidRPr="00E82246" w:rsidRDefault="00E82246" w:rsidP="000B5602">
      <w:pPr>
        <w:ind w:left="426"/>
        <w:jc w:val="both"/>
      </w:pPr>
      <w:r w:rsidRPr="00E82246">
        <w:t>Czy</w:t>
      </w:r>
      <w:r>
        <w:t xml:space="preserve"> i w jaki sposób określany będzie czas realizowania zadań/projektów- czy muszą zakończyć się w ramach roku budżetowego?</w:t>
      </w:r>
    </w:p>
    <w:p w:rsidR="00E82246" w:rsidRPr="00E82246" w:rsidRDefault="00DC7612" w:rsidP="000B5602">
      <w:pPr>
        <w:ind w:left="426"/>
        <w:jc w:val="both"/>
      </w:pPr>
      <w:r>
        <w:t xml:space="preserve">ODP.:  Domyślać się można, że składane projekty będą projektami </w:t>
      </w:r>
      <w:r w:rsidR="000B5602">
        <w:t>osiedlowymi, dzielnicowymi           i będą realizowane w ramach roku budżetowego. Jednak w przypadku pr</w:t>
      </w:r>
      <w:r w:rsidR="00CB20C9">
        <w:t xml:space="preserve">ojektów, które wymagają  zgód, </w:t>
      </w:r>
      <w:r w:rsidR="000B5602">
        <w:t xml:space="preserve"> dokumentacji wykonanie zadania może nie być możliwe w ciągu  jednego roku. W tego typu przypadkach ( przykład Stawu Brodowskiego), samorząd ma możliw</w:t>
      </w:r>
      <w:r w:rsidR="00CB20C9">
        <w:t>ość , jest elastyczny i prace s</w:t>
      </w:r>
      <w:r w:rsidR="00CB20C9" w:rsidRPr="00CB20C9">
        <w:t xml:space="preserve">ą  </w:t>
      </w:r>
      <w:r w:rsidR="000B5602">
        <w:t>kontynuowane w roku następnym.</w:t>
      </w:r>
    </w:p>
    <w:p w:rsidR="00E82246" w:rsidRPr="00D9064D" w:rsidRDefault="00D9064D" w:rsidP="00E82246">
      <w:pPr>
        <w:ind w:left="426"/>
      </w:pPr>
      <w:bookmarkStart w:id="0" w:name="_GoBack"/>
      <w:r w:rsidRPr="00D9064D">
        <w:t>Wszystkie uwagi zostaną skrupulatnie wzięte pod uwagę przy tworzeniu II wersji uchwały.</w:t>
      </w:r>
    </w:p>
    <w:bookmarkEnd w:id="0"/>
    <w:p w:rsidR="00E82246" w:rsidRPr="00E82246" w:rsidRDefault="00E82246" w:rsidP="00E82246">
      <w:pPr>
        <w:jc w:val="both"/>
        <w:rPr>
          <w:b/>
        </w:rPr>
      </w:pPr>
    </w:p>
    <w:sectPr w:rsidR="00E82246" w:rsidRPr="00E82246" w:rsidSect="00ED2AE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57"/>
    <w:multiLevelType w:val="hybridMultilevel"/>
    <w:tmpl w:val="FED6F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DEA"/>
    <w:multiLevelType w:val="hybridMultilevel"/>
    <w:tmpl w:val="DEE0E6A0"/>
    <w:lvl w:ilvl="0" w:tplc="FDA41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4CA8"/>
    <w:multiLevelType w:val="hybridMultilevel"/>
    <w:tmpl w:val="43D6C104"/>
    <w:lvl w:ilvl="0" w:tplc="FDA41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387"/>
    <w:multiLevelType w:val="hybridMultilevel"/>
    <w:tmpl w:val="65CA92EA"/>
    <w:lvl w:ilvl="0" w:tplc="E3CA6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997"/>
    <w:multiLevelType w:val="hybridMultilevel"/>
    <w:tmpl w:val="C4E05984"/>
    <w:lvl w:ilvl="0" w:tplc="317A8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02E3"/>
    <w:multiLevelType w:val="hybridMultilevel"/>
    <w:tmpl w:val="E7A2AE28"/>
    <w:lvl w:ilvl="0" w:tplc="4AD8C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5FFA"/>
    <w:multiLevelType w:val="hybridMultilevel"/>
    <w:tmpl w:val="94283072"/>
    <w:lvl w:ilvl="0" w:tplc="DD467F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56335"/>
    <w:multiLevelType w:val="hybridMultilevel"/>
    <w:tmpl w:val="701098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22DA0"/>
    <w:multiLevelType w:val="hybridMultilevel"/>
    <w:tmpl w:val="93BAE988"/>
    <w:lvl w:ilvl="0" w:tplc="36248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28A7"/>
    <w:multiLevelType w:val="hybridMultilevel"/>
    <w:tmpl w:val="C1B2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6766"/>
    <w:multiLevelType w:val="hybridMultilevel"/>
    <w:tmpl w:val="8690C958"/>
    <w:lvl w:ilvl="0" w:tplc="5740A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A6FF2"/>
    <w:multiLevelType w:val="hybridMultilevel"/>
    <w:tmpl w:val="CA048E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3E67"/>
    <w:multiLevelType w:val="hybridMultilevel"/>
    <w:tmpl w:val="9866EAF8"/>
    <w:lvl w:ilvl="0" w:tplc="45FE8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0018"/>
    <w:multiLevelType w:val="hybridMultilevel"/>
    <w:tmpl w:val="47749164"/>
    <w:lvl w:ilvl="0" w:tplc="7E08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31350"/>
    <w:multiLevelType w:val="hybridMultilevel"/>
    <w:tmpl w:val="35C89378"/>
    <w:lvl w:ilvl="0" w:tplc="3DF2C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6B"/>
    <w:multiLevelType w:val="hybridMultilevel"/>
    <w:tmpl w:val="43D6C104"/>
    <w:lvl w:ilvl="0" w:tplc="FDA41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B3F10"/>
    <w:multiLevelType w:val="hybridMultilevel"/>
    <w:tmpl w:val="E60E3B62"/>
    <w:lvl w:ilvl="0" w:tplc="40F46570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876DB"/>
    <w:multiLevelType w:val="hybridMultilevel"/>
    <w:tmpl w:val="143C7E2A"/>
    <w:lvl w:ilvl="0" w:tplc="FDA41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0F1"/>
    <w:rsid w:val="00021C88"/>
    <w:rsid w:val="000358BE"/>
    <w:rsid w:val="00043E89"/>
    <w:rsid w:val="0006795E"/>
    <w:rsid w:val="0008304D"/>
    <w:rsid w:val="00095B64"/>
    <w:rsid w:val="000A5BF6"/>
    <w:rsid w:val="000B095C"/>
    <w:rsid w:val="000B5602"/>
    <w:rsid w:val="000D37E6"/>
    <w:rsid w:val="000D444A"/>
    <w:rsid w:val="000E49DC"/>
    <w:rsid w:val="0010209B"/>
    <w:rsid w:val="0010285B"/>
    <w:rsid w:val="00130785"/>
    <w:rsid w:val="00131149"/>
    <w:rsid w:val="001336CE"/>
    <w:rsid w:val="001376EA"/>
    <w:rsid w:val="001469E7"/>
    <w:rsid w:val="00155FF2"/>
    <w:rsid w:val="00171224"/>
    <w:rsid w:val="001D2581"/>
    <w:rsid w:val="001E0CE1"/>
    <w:rsid w:val="00200C5D"/>
    <w:rsid w:val="00216331"/>
    <w:rsid w:val="00254065"/>
    <w:rsid w:val="00270546"/>
    <w:rsid w:val="00271456"/>
    <w:rsid w:val="002A12F4"/>
    <w:rsid w:val="002A5D68"/>
    <w:rsid w:val="002B15B6"/>
    <w:rsid w:val="002F4799"/>
    <w:rsid w:val="00304130"/>
    <w:rsid w:val="00316A6A"/>
    <w:rsid w:val="00336D08"/>
    <w:rsid w:val="0034046D"/>
    <w:rsid w:val="003C4AB4"/>
    <w:rsid w:val="00413CE2"/>
    <w:rsid w:val="0042768D"/>
    <w:rsid w:val="00427858"/>
    <w:rsid w:val="00443C10"/>
    <w:rsid w:val="0045121B"/>
    <w:rsid w:val="004552B7"/>
    <w:rsid w:val="00456661"/>
    <w:rsid w:val="00457B46"/>
    <w:rsid w:val="004627B5"/>
    <w:rsid w:val="00463F64"/>
    <w:rsid w:val="004A0A1B"/>
    <w:rsid w:val="004A54EA"/>
    <w:rsid w:val="004D6529"/>
    <w:rsid w:val="004E6FCE"/>
    <w:rsid w:val="0053684E"/>
    <w:rsid w:val="00557443"/>
    <w:rsid w:val="0056662E"/>
    <w:rsid w:val="00590F47"/>
    <w:rsid w:val="00595DD9"/>
    <w:rsid w:val="005A4808"/>
    <w:rsid w:val="005A69B4"/>
    <w:rsid w:val="005C6FFC"/>
    <w:rsid w:val="005D752D"/>
    <w:rsid w:val="00615723"/>
    <w:rsid w:val="0061709B"/>
    <w:rsid w:val="006207BB"/>
    <w:rsid w:val="00630BCC"/>
    <w:rsid w:val="0063425D"/>
    <w:rsid w:val="0066520D"/>
    <w:rsid w:val="00695C2A"/>
    <w:rsid w:val="006A0C81"/>
    <w:rsid w:val="006C5CDB"/>
    <w:rsid w:val="006D1529"/>
    <w:rsid w:val="006D73AD"/>
    <w:rsid w:val="006E07BC"/>
    <w:rsid w:val="006E644D"/>
    <w:rsid w:val="006F3748"/>
    <w:rsid w:val="00706BB7"/>
    <w:rsid w:val="00715F4A"/>
    <w:rsid w:val="00743D95"/>
    <w:rsid w:val="00771491"/>
    <w:rsid w:val="00780677"/>
    <w:rsid w:val="00781A8B"/>
    <w:rsid w:val="007C4AF2"/>
    <w:rsid w:val="007D1AA6"/>
    <w:rsid w:val="007D3E13"/>
    <w:rsid w:val="007F76F0"/>
    <w:rsid w:val="0087478B"/>
    <w:rsid w:val="008836F2"/>
    <w:rsid w:val="00894FE7"/>
    <w:rsid w:val="008C7B75"/>
    <w:rsid w:val="008C7F22"/>
    <w:rsid w:val="008E6DB6"/>
    <w:rsid w:val="008F7230"/>
    <w:rsid w:val="009210A3"/>
    <w:rsid w:val="00922850"/>
    <w:rsid w:val="009304ED"/>
    <w:rsid w:val="00947F2C"/>
    <w:rsid w:val="009520F1"/>
    <w:rsid w:val="009530C2"/>
    <w:rsid w:val="00956534"/>
    <w:rsid w:val="00974102"/>
    <w:rsid w:val="009809C0"/>
    <w:rsid w:val="009859D3"/>
    <w:rsid w:val="009916FA"/>
    <w:rsid w:val="009A5EF7"/>
    <w:rsid w:val="009C13F6"/>
    <w:rsid w:val="009F6A50"/>
    <w:rsid w:val="00A23983"/>
    <w:rsid w:val="00A241F2"/>
    <w:rsid w:val="00A26DE7"/>
    <w:rsid w:val="00A643E6"/>
    <w:rsid w:val="00AB290C"/>
    <w:rsid w:val="00AC2110"/>
    <w:rsid w:val="00AE114C"/>
    <w:rsid w:val="00AF78EE"/>
    <w:rsid w:val="00B14BB4"/>
    <w:rsid w:val="00B268CE"/>
    <w:rsid w:val="00B31E5D"/>
    <w:rsid w:val="00B41FA4"/>
    <w:rsid w:val="00B42086"/>
    <w:rsid w:val="00B50AAC"/>
    <w:rsid w:val="00B6638B"/>
    <w:rsid w:val="00B70272"/>
    <w:rsid w:val="00B77929"/>
    <w:rsid w:val="00B82E14"/>
    <w:rsid w:val="00B8794E"/>
    <w:rsid w:val="00BF149D"/>
    <w:rsid w:val="00BF39E1"/>
    <w:rsid w:val="00BF7FFE"/>
    <w:rsid w:val="00C056EE"/>
    <w:rsid w:val="00C26E8E"/>
    <w:rsid w:val="00C347C3"/>
    <w:rsid w:val="00C46805"/>
    <w:rsid w:val="00C47529"/>
    <w:rsid w:val="00C64A1C"/>
    <w:rsid w:val="00C9787F"/>
    <w:rsid w:val="00CA5914"/>
    <w:rsid w:val="00CB20C9"/>
    <w:rsid w:val="00CE535B"/>
    <w:rsid w:val="00CE6413"/>
    <w:rsid w:val="00CF3583"/>
    <w:rsid w:val="00D11FB8"/>
    <w:rsid w:val="00D449C5"/>
    <w:rsid w:val="00D54A73"/>
    <w:rsid w:val="00D860B5"/>
    <w:rsid w:val="00D903E6"/>
    <w:rsid w:val="00D9064D"/>
    <w:rsid w:val="00DA3516"/>
    <w:rsid w:val="00DC4108"/>
    <w:rsid w:val="00DC7612"/>
    <w:rsid w:val="00DD72F0"/>
    <w:rsid w:val="00DE1C90"/>
    <w:rsid w:val="00DE5D93"/>
    <w:rsid w:val="00E0287A"/>
    <w:rsid w:val="00E11EC7"/>
    <w:rsid w:val="00E32E7C"/>
    <w:rsid w:val="00E52A1D"/>
    <w:rsid w:val="00E70433"/>
    <w:rsid w:val="00E71425"/>
    <w:rsid w:val="00E76B55"/>
    <w:rsid w:val="00E82246"/>
    <w:rsid w:val="00E864A2"/>
    <w:rsid w:val="00E92CC7"/>
    <w:rsid w:val="00E95537"/>
    <w:rsid w:val="00EA2572"/>
    <w:rsid w:val="00EA76AD"/>
    <w:rsid w:val="00EB20D7"/>
    <w:rsid w:val="00EB2289"/>
    <w:rsid w:val="00EC5793"/>
    <w:rsid w:val="00ED2AE8"/>
    <w:rsid w:val="00EE148A"/>
    <w:rsid w:val="00F028FF"/>
    <w:rsid w:val="00F16D56"/>
    <w:rsid w:val="00F32F35"/>
    <w:rsid w:val="00F35E11"/>
    <w:rsid w:val="00F37665"/>
    <w:rsid w:val="00F40FFE"/>
    <w:rsid w:val="00F75DFC"/>
    <w:rsid w:val="00F75E31"/>
    <w:rsid w:val="00F84B84"/>
    <w:rsid w:val="00FD0958"/>
    <w:rsid w:val="00FE0493"/>
    <w:rsid w:val="00FE11BB"/>
    <w:rsid w:val="00FF09EB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CC9F-B6B2-4F0D-B767-BF5B3E82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Borzuchowska Małgorzata</cp:lastModifiedBy>
  <cp:revision>11</cp:revision>
  <cp:lastPrinted>2015-02-03T09:40:00Z</cp:lastPrinted>
  <dcterms:created xsi:type="dcterms:W3CDTF">2015-01-29T12:30:00Z</dcterms:created>
  <dcterms:modified xsi:type="dcterms:W3CDTF">2015-02-03T11:52:00Z</dcterms:modified>
</cp:coreProperties>
</file>